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4750A" w14:textId="384D298A" w:rsidR="00771802" w:rsidRPr="0024524A" w:rsidRDefault="00771802" w:rsidP="0024524A">
      <w:pPr>
        <w:jc w:val="both"/>
        <w:rPr>
          <w:rFonts w:ascii="Calibri" w:hAnsi="Calibri" w:cs="Calibri"/>
          <w:b/>
          <w:bCs/>
          <w:lang w:val="it-IT"/>
        </w:rPr>
      </w:pPr>
      <w:proofErr w:type="spellStart"/>
      <w:r w:rsidRPr="0024524A">
        <w:rPr>
          <w:rFonts w:ascii="Calibri" w:hAnsi="Calibri" w:cs="Calibri"/>
          <w:b/>
          <w:bCs/>
          <w:lang w:val="it-IT"/>
        </w:rPr>
        <w:t>Attivita’</w:t>
      </w:r>
      <w:proofErr w:type="spellEnd"/>
      <w:r w:rsidRPr="0024524A">
        <w:rPr>
          <w:rFonts w:ascii="Calibri" w:hAnsi="Calibri" w:cs="Calibri"/>
          <w:b/>
          <w:bCs/>
          <w:lang w:val="it-IT"/>
        </w:rPr>
        <w:t xml:space="preserve"> per la borsa</w:t>
      </w:r>
      <w:r w:rsidR="003F0615" w:rsidRPr="0024524A">
        <w:rPr>
          <w:rFonts w:ascii="Calibri" w:hAnsi="Calibri" w:cs="Calibri"/>
          <w:b/>
          <w:bCs/>
          <w:lang w:val="it-IT"/>
        </w:rPr>
        <w:t xml:space="preserve"> di ricerca post-laurea </w:t>
      </w:r>
    </w:p>
    <w:p w14:paraId="3BF53CDF" w14:textId="77777777" w:rsidR="003F0615" w:rsidRPr="0024524A" w:rsidRDefault="003F0615" w:rsidP="0024524A">
      <w:pPr>
        <w:jc w:val="both"/>
        <w:rPr>
          <w:rFonts w:ascii="Calibri" w:hAnsi="Calibri" w:cs="Calibri"/>
          <w:b/>
          <w:bCs/>
          <w:lang w:val="it-IT"/>
        </w:rPr>
      </w:pPr>
      <w:r w:rsidRPr="0024524A">
        <w:rPr>
          <w:rFonts w:ascii="Calibri" w:hAnsi="Calibri" w:cs="Calibri"/>
          <w:b/>
          <w:bCs/>
          <w:lang w:val="it-IT"/>
        </w:rPr>
        <w:t>PRIN 2022 PNRR</w:t>
      </w:r>
    </w:p>
    <w:p w14:paraId="02A59713" w14:textId="68FB44A6" w:rsidR="003F0615" w:rsidRPr="0024524A" w:rsidRDefault="003F0615" w:rsidP="0024524A">
      <w:pPr>
        <w:jc w:val="both"/>
        <w:rPr>
          <w:rFonts w:ascii="Calibri" w:hAnsi="Calibri" w:cs="Calibri"/>
          <w:b/>
          <w:bCs/>
          <w:lang w:val="it-IT"/>
        </w:rPr>
      </w:pPr>
      <w:r w:rsidRPr="0024524A">
        <w:rPr>
          <w:rFonts w:ascii="Calibri" w:hAnsi="Calibri" w:cs="Calibri"/>
          <w:b/>
          <w:bCs/>
          <w:lang w:val="it-IT"/>
        </w:rPr>
        <w:t>CUP: J53D23015110001, PI Elisabetta De Cao</w:t>
      </w:r>
    </w:p>
    <w:p w14:paraId="526C512F" w14:textId="77777777" w:rsidR="003F0615" w:rsidRPr="0024524A" w:rsidRDefault="003F0615" w:rsidP="0024524A">
      <w:pPr>
        <w:jc w:val="both"/>
        <w:rPr>
          <w:rFonts w:ascii="Calibri" w:hAnsi="Calibri" w:cs="Calibri"/>
          <w:lang w:val="it-IT"/>
        </w:rPr>
      </w:pPr>
    </w:p>
    <w:p w14:paraId="40C8131B" w14:textId="178CC76D" w:rsidR="00771802" w:rsidRPr="0024524A" w:rsidRDefault="003F0615" w:rsidP="0024524A">
      <w:pPr>
        <w:jc w:val="both"/>
        <w:rPr>
          <w:rFonts w:ascii="Calibri" w:hAnsi="Calibri" w:cs="Calibri"/>
          <w:lang w:val="it-IT"/>
        </w:rPr>
      </w:pPr>
      <w:r w:rsidRPr="0024524A">
        <w:rPr>
          <w:rFonts w:ascii="Calibri" w:hAnsi="Calibri" w:cs="Calibri"/>
          <w:lang w:val="it-IT"/>
        </w:rPr>
        <w:t xml:space="preserve">La posizione sarà incentrata sulla pulizia dei dati </w:t>
      </w:r>
      <w:proofErr w:type="spellStart"/>
      <w:r w:rsidRPr="007C72CA">
        <w:rPr>
          <w:rFonts w:ascii="Calibri" w:hAnsi="Calibri" w:cs="Calibri"/>
          <w:i/>
          <w:iCs/>
          <w:lang w:val="it-IT"/>
        </w:rPr>
        <w:t>Understanding</w:t>
      </w:r>
      <w:proofErr w:type="spellEnd"/>
      <w:r w:rsidRPr="007C72CA">
        <w:rPr>
          <w:rFonts w:ascii="Calibri" w:hAnsi="Calibri" w:cs="Calibri"/>
          <w:i/>
          <w:iCs/>
          <w:lang w:val="it-IT"/>
        </w:rPr>
        <w:t xml:space="preserve"> Society</w:t>
      </w:r>
      <w:r w:rsidRPr="0024524A">
        <w:rPr>
          <w:rFonts w:ascii="Calibri" w:hAnsi="Calibri" w:cs="Calibri"/>
          <w:lang w:val="it-IT"/>
        </w:rPr>
        <w:t xml:space="preserve"> e </w:t>
      </w:r>
      <w:r w:rsidRPr="007C72CA">
        <w:rPr>
          <w:rFonts w:ascii="Calibri" w:hAnsi="Calibri" w:cs="Calibri"/>
          <w:i/>
          <w:iCs/>
          <w:lang w:val="it-IT"/>
        </w:rPr>
        <w:t xml:space="preserve">Health and </w:t>
      </w:r>
      <w:proofErr w:type="spellStart"/>
      <w:r w:rsidRPr="007C72CA">
        <w:rPr>
          <w:rFonts w:ascii="Calibri" w:hAnsi="Calibri" w:cs="Calibri"/>
          <w:i/>
          <w:iCs/>
          <w:lang w:val="it-IT"/>
        </w:rPr>
        <w:t>Retirement</w:t>
      </w:r>
      <w:proofErr w:type="spellEnd"/>
      <w:r w:rsidRPr="007C72CA">
        <w:rPr>
          <w:rFonts w:ascii="Calibri" w:hAnsi="Calibri" w:cs="Calibri"/>
          <w:i/>
          <w:iCs/>
          <w:lang w:val="it-IT"/>
        </w:rPr>
        <w:t xml:space="preserve"> Study</w:t>
      </w:r>
      <w:r w:rsidRPr="0024524A">
        <w:rPr>
          <w:rFonts w:ascii="Calibri" w:hAnsi="Calibri" w:cs="Calibri"/>
          <w:lang w:val="it-IT"/>
        </w:rPr>
        <w:t xml:space="preserve">. </w:t>
      </w:r>
      <w:r w:rsidR="00BB49B3">
        <w:rPr>
          <w:rFonts w:ascii="Calibri" w:hAnsi="Calibri" w:cs="Calibri"/>
          <w:lang w:val="it-IT"/>
        </w:rPr>
        <w:t>La/il</w:t>
      </w:r>
      <w:r w:rsidRPr="0024524A">
        <w:rPr>
          <w:rFonts w:ascii="Calibri" w:hAnsi="Calibri" w:cs="Calibri"/>
          <w:lang w:val="it-IT"/>
        </w:rPr>
        <w:t xml:space="preserve"> borsista raccoglierà informazioni sulle statistiche riassuntive per costruire indici poligenici, creando un archivio di diverse statistiche riassuntive da utilizzare. Il ruolo prevede anche la partecipazione alla costruzione di questi strumenti, il controllo della qualità dei dati e la creazione di matrici di correzione del disequilibrio di linkage. </w:t>
      </w:r>
      <w:r w:rsidR="00BB49B3">
        <w:rPr>
          <w:rFonts w:ascii="Calibri" w:hAnsi="Calibri" w:cs="Calibri"/>
          <w:lang w:val="it-IT"/>
        </w:rPr>
        <w:t>La/il</w:t>
      </w:r>
      <w:r w:rsidRPr="0024524A">
        <w:rPr>
          <w:rFonts w:ascii="Calibri" w:hAnsi="Calibri" w:cs="Calibri"/>
          <w:lang w:val="it-IT"/>
        </w:rPr>
        <w:t xml:space="preserve"> borsista si occuperà anche di preparare i dati di Medicaid e di linkarli con Health and </w:t>
      </w:r>
      <w:proofErr w:type="spellStart"/>
      <w:r w:rsidRPr="0024524A">
        <w:rPr>
          <w:rFonts w:ascii="Calibri" w:hAnsi="Calibri" w:cs="Calibri"/>
          <w:lang w:val="it-IT"/>
        </w:rPr>
        <w:t>Retirement</w:t>
      </w:r>
      <w:proofErr w:type="spellEnd"/>
      <w:r w:rsidRPr="0024524A">
        <w:rPr>
          <w:rFonts w:ascii="Calibri" w:hAnsi="Calibri" w:cs="Calibri"/>
          <w:lang w:val="it-IT"/>
        </w:rPr>
        <w:t xml:space="preserve"> Study. Aiuterà i diversi componenti </w:t>
      </w:r>
      <w:proofErr w:type="gramStart"/>
      <w:r w:rsidRPr="0024524A">
        <w:rPr>
          <w:rFonts w:ascii="Calibri" w:hAnsi="Calibri" w:cs="Calibri"/>
          <w:lang w:val="it-IT"/>
        </w:rPr>
        <w:t>del team PRIN</w:t>
      </w:r>
      <w:proofErr w:type="gramEnd"/>
      <w:r w:rsidRPr="0024524A">
        <w:rPr>
          <w:rFonts w:ascii="Calibri" w:hAnsi="Calibri" w:cs="Calibri"/>
          <w:lang w:val="it-IT"/>
        </w:rPr>
        <w:t xml:space="preserve"> la cui PI è De Cao con anche </w:t>
      </w:r>
      <w:r w:rsidR="001A4494">
        <w:rPr>
          <w:rFonts w:ascii="Calibri" w:hAnsi="Calibri" w:cs="Calibri"/>
          <w:lang w:val="it-IT"/>
        </w:rPr>
        <w:t xml:space="preserve">la </w:t>
      </w:r>
      <w:r w:rsidRPr="0024524A">
        <w:rPr>
          <w:rFonts w:ascii="Calibri" w:hAnsi="Calibri" w:cs="Calibri"/>
          <w:lang w:val="it-IT"/>
        </w:rPr>
        <w:t xml:space="preserve">revisione della letteratura, </w:t>
      </w:r>
      <w:r w:rsidR="00960CC2">
        <w:rPr>
          <w:rFonts w:ascii="Calibri" w:hAnsi="Calibri" w:cs="Calibri"/>
          <w:lang w:val="it-IT"/>
        </w:rPr>
        <w:t xml:space="preserve">il </w:t>
      </w:r>
      <w:r w:rsidRPr="0024524A">
        <w:rPr>
          <w:rFonts w:ascii="Calibri" w:hAnsi="Calibri" w:cs="Calibri"/>
          <w:lang w:val="it-IT"/>
        </w:rPr>
        <w:t xml:space="preserve">supporto alle analisi econometriche e </w:t>
      </w:r>
      <w:r w:rsidR="00735E49">
        <w:rPr>
          <w:rFonts w:ascii="Calibri" w:hAnsi="Calibri" w:cs="Calibri"/>
          <w:lang w:val="it-IT"/>
        </w:rPr>
        <w:t xml:space="preserve">la </w:t>
      </w:r>
      <w:r w:rsidRPr="0024524A">
        <w:rPr>
          <w:rFonts w:ascii="Calibri" w:hAnsi="Calibri" w:cs="Calibri"/>
          <w:lang w:val="it-IT"/>
        </w:rPr>
        <w:t xml:space="preserve">preparazione dei pacchetti di replica analisi e preparazione dataset che solitamente sono richieste dai giornali scientifici. </w:t>
      </w:r>
      <w:r w:rsidR="00BB49B3">
        <w:rPr>
          <w:rFonts w:ascii="Calibri" w:hAnsi="Calibri" w:cs="Calibri"/>
          <w:lang w:val="it-IT"/>
        </w:rPr>
        <w:t>La/il</w:t>
      </w:r>
      <w:r w:rsidRPr="0024524A">
        <w:rPr>
          <w:rFonts w:ascii="Calibri" w:hAnsi="Calibri" w:cs="Calibri"/>
          <w:lang w:val="it-IT"/>
        </w:rPr>
        <w:t xml:space="preserve"> borsista contribuirà anche alla preparazione delle presentazioni e all’organizzazione di un potenziale workshop di fine lavori.</w:t>
      </w:r>
    </w:p>
    <w:sectPr w:rsidR="00771802" w:rsidRPr="002452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802"/>
    <w:rsid w:val="00041A21"/>
    <w:rsid w:val="000D2E65"/>
    <w:rsid w:val="001A4494"/>
    <w:rsid w:val="0024524A"/>
    <w:rsid w:val="003F0615"/>
    <w:rsid w:val="005B720B"/>
    <w:rsid w:val="00735E49"/>
    <w:rsid w:val="00771802"/>
    <w:rsid w:val="007C72CA"/>
    <w:rsid w:val="008C642E"/>
    <w:rsid w:val="00960CC2"/>
    <w:rsid w:val="00AC0061"/>
    <w:rsid w:val="00BB49B3"/>
    <w:rsid w:val="00C74CDB"/>
    <w:rsid w:val="00DC305A"/>
    <w:rsid w:val="00EA0138"/>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9E541"/>
  <w15:chartTrackingRefBased/>
  <w15:docId w15:val="{F6C3715F-5138-D841-89ED-1D04627D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8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18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18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18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18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18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18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18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18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8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18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18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18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18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18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18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18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1802"/>
    <w:rPr>
      <w:rFonts w:eastAsiaTheme="majorEastAsia" w:cstheme="majorBidi"/>
      <w:color w:val="272727" w:themeColor="text1" w:themeTint="D8"/>
    </w:rPr>
  </w:style>
  <w:style w:type="paragraph" w:styleId="Title">
    <w:name w:val="Title"/>
    <w:basedOn w:val="Normal"/>
    <w:next w:val="Normal"/>
    <w:link w:val="TitleChar"/>
    <w:uiPriority w:val="10"/>
    <w:qFormat/>
    <w:rsid w:val="007718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8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18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18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1802"/>
    <w:pPr>
      <w:spacing w:before="160"/>
      <w:jc w:val="center"/>
    </w:pPr>
    <w:rPr>
      <w:i/>
      <w:iCs/>
      <w:color w:val="404040" w:themeColor="text1" w:themeTint="BF"/>
    </w:rPr>
  </w:style>
  <w:style w:type="character" w:customStyle="1" w:styleId="QuoteChar">
    <w:name w:val="Quote Char"/>
    <w:basedOn w:val="DefaultParagraphFont"/>
    <w:link w:val="Quote"/>
    <w:uiPriority w:val="29"/>
    <w:rsid w:val="00771802"/>
    <w:rPr>
      <w:i/>
      <w:iCs/>
      <w:color w:val="404040" w:themeColor="text1" w:themeTint="BF"/>
    </w:rPr>
  </w:style>
  <w:style w:type="paragraph" w:styleId="ListParagraph">
    <w:name w:val="List Paragraph"/>
    <w:basedOn w:val="Normal"/>
    <w:uiPriority w:val="34"/>
    <w:qFormat/>
    <w:rsid w:val="00771802"/>
    <w:pPr>
      <w:ind w:left="720"/>
      <w:contextualSpacing/>
    </w:pPr>
  </w:style>
  <w:style w:type="character" w:styleId="IntenseEmphasis">
    <w:name w:val="Intense Emphasis"/>
    <w:basedOn w:val="DefaultParagraphFont"/>
    <w:uiPriority w:val="21"/>
    <w:qFormat/>
    <w:rsid w:val="00771802"/>
    <w:rPr>
      <w:i/>
      <w:iCs/>
      <w:color w:val="0F4761" w:themeColor="accent1" w:themeShade="BF"/>
    </w:rPr>
  </w:style>
  <w:style w:type="paragraph" w:styleId="IntenseQuote">
    <w:name w:val="Intense Quote"/>
    <w:basedOn w:val="Normal"/>
    <w:next w:val="Normal"/>
    <w:link w:val="IntenseQuoteChar"/>
    <w:uiPriority w:val="30"/>
    <w:qFormat/>
    <w:rsid w:val="007718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1802"/>
    <w:rPr>
      <w:i/>
      <w:iCs/>
      <w:color w:val="0F4761" w:themeColor="accent1" w:themeShade="BF"/>
    </w:rPr>
  </w:style>
  <w:style w:type="character" w:styleId="IntenseReference">
    <w:name w:val="Intense Reference"/>
    <w:basedOn w:val="DefaultParagraphFont"/>
    <w:uiPriority w:val="32"/>
    <w:qFormat/>
    <w:rsid w:val="007718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1566e7-c454-48a2-a6c1-5960b7a2b03d">
      <Terms xmlns="http://schemas.microsoft.com/office/infopath/2007/PartnerControls"/>
    </lcf76f155ced4ddcb4097134ff3c332f>
    <TaxCatchAll xmlns="b0fbc953-32ff-4894-8cfa-128d78bbecd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D089640DCCBC2449C0269DC4D212053" ma:contentTypeVersion="18" ma:contentTypeDescription="Creare un nuovo documento." ma:contentTypeScope="" ma:versionID="8423a8afba525c00807a030af1b092e6">
  <xsd:schema xmlns:xsd="http://www.w3.org/2001/XMLSchema" xmlns:xs="http://www.w3.org/2001/XMLSchema" xmlns:p="http://schemas.microsoft.com/office/2006/metadata/properties" xmlns:ns2="a91566e7-c454-48a2-a6c1-5960b7a2b03d" xmlns:ns3="b0fbc953-32ff-4894-8cfa-128d78bbecdf" targetNamespace="http://schemas.microsoft.com/office/2006/metadata/properties" ma:root="true" ma:fieldsID="67149c3755e0be6da382311c851149d9" ns2:_="" ns3:_="">
    <xsd:import namespace="a91566e7-c454-48a2-a6c1-5960b7a2b03d"/>
    <xsd:import namespace="b0fbc953-32ff-4894-8cfa-128d78bbec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66e7-c454-48a2-a6c1-5960b7a2b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fbc953-32ff-4894-8cfa-128d78bbecdf"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26fd9c7-d9a4-4fca-91a5-186cb3448e37}" ma:internalName="TaxCatchAll" ma:showField="CatchAllData" ma:web="b0fbc953-32ff-4894-8cfa-128d78bbec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84B0B6-4EF9-427C-8C4E-D00E42A9DC02}">
  <ds:schemaRefs>
    <ds:schemaRef ds:uri="http://schemas.microsoft.com/office/2006/metadata/properties"/>
    <ds:schemaRef ds:uri="http://schemas.microsoft.com/office/infopath/2007/PartnerControls"/>
    <ds:schemaRef ds:uri="a91566e7-c454-48a2-a6c1-5960b7a2b03d"/>
    <ds:schemaRef ds:uri="b0fbc953-32ff-4894-8cfa-128d78bbecdf"/>
  </ds:schemaRefs>
</ds:datastoreItem>
</file>

<file path=customXml/itemProps2.xml><?xml version="1.0" encoding="utf-8"?>
<ds:datastoreItem xmlns:ds="http://schemas.openxmlformats.org/officeDocument/2006/customXml" ds:itemID="{1563F4EC-C3EA-476C-8CCB-7DE5B23F7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66e7-c454-48a2-a6c1-5960b7a2b03d"/>
    <ds:schemaRef ds:uri="b0fbc953-32ff-4894-8cfa-128d78bbe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543C41-1D29-4119-93EB-2D6EE41377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De Cao</dc:creator>
  <cp:keywords/>
  <dc:description/>
  <cp:lastModifiedBy>Elisabetta De Cao</cp:lastModifiedBy>
  <cp:revision>2</cp:revision>
  <dcterms:created xsi:type="dcterms:W3CDTF">2025-03-11T10:43:00Z</dcterms:created>
  <dcterms:modified xsi:type="dcterms:W3CDTF">2025-03-11T10:43:00Z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0x0101000D089640DCCBC2449C0269DC4D212053</vt:lpwstr>
  </property>
  <property fmtid="{D5CDD505-2E9C-101B-9397-08002B2CF9AE}" pid="3" name="MediaServiceImageTags">
    <vt:lpwstr/>
  </property>
</Properties>
</file>